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C" w:rsidRDefault="00CD246C" w:rsidP="000B2C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BF4B0A" w:rsidRDefault="0055068B" w:rsidP="000B2C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="00AE767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3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AE7678">
        <w:rPr>
          <w:b/>
          <w:i/>
          <w:noProof/>
          <w:sz w:val="28"/>
          <w:szCs w:val="28"/>
          <w:lang w:eastAsia="ru-RU"/>
        </w:rPr>
        <w:t>5</w:t>
      </w:r>
    </w:p>
    <w:p w:rsidR="00AE7678" w:rsidRPr="000B2C11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AE7678">
        <w:rPr>
          <w:b/>
          <w:i/>
          <w:noProof/>
          <w:sz w:val="28"/>
          <w:szCs w:val="28"/>
          <w:lang w:eastAsia="ru-RU"/>
        </w:rPr>
        <w:t>Фонды капремонта многоквартирных домов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AE7678" w:rsidRDefault="007A7857" w:rsidP="00AE767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AE767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выборы способа формирования фкр, </w:t>
      </w:r>
    </w:p>
    <w:p w:rsidR="00CB3EDF" w:rsidRPr="000B2C11" w:rsidRDefault="00AE7678" w:rsidP="00AE767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фомирование решения собственников</w:t>
      </w:r>
      <w:r w:rsidR="007A7857"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E7678" w:rsidRPr="00637D4B" w:rsidRDefault="00AE7678" w:rsidP="00AE7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highlight w:val="yellow"/>
          <w:lang w:eastAsia="ru-RU"/>
        </w:rPr>
      </w:pPr>
    </w:p>
    <w:p w:rsidR="00AE7678" w:rsidRDefault="00AE767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Каким образом собственниками оформляется выбор способа формирования фонда капитального ремонта? </w:t>
      </w:r>
    </w:p>
    <w:p w:rsidR="00AE7678" w:rsidRDefault="00AE767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Какие требования необходимо учесть? </w:t>
      </w:r>
    </w:p>
    <w:p w:rsidR="00AE7678" w:rsidRDefault="00AE767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Какие вопросы должны быть включены в повестку </w:t>
      </w:r>
    </w:p>
    <w:p w:rsidR="0066481A" w:rsidRDefault="00AE767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общего собрания собственников</w:t>
      </w:r>
      <w:r w:rsidR="004A67A2"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AE7678" w:rsidRPr="00AE7678" w:rsidRDefault="00AE767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 xml:space="preserve">Для выбора способа формирования фонда капитального ремонта необходимо проведение соответствующего общего собрания собственников помещений в многоквартирном доме. В повестку общего собрания собственников помещений в многоквартирном доме по вопросу выбора способа формирования фонда капитального ремонта, в соответствии с требованиями статьи 170 Жилищного кодекса Российской Федерации, </w:t>
      </w:r>
      <w:proofErr w:type="gramStart"/>
      <w:r w:rsidRPr="00AE7678">
        <w:rPr>
          <w:color w:val="000000"/>
          <w:sz w:val="28"/>
          <w:szCs w:val="28"/>
        </w:rPr>
        <w:t>помимо</w:t>
      </w:r>
      <w:proofErr w:type="gramEnd"/>
      <w:r w:rsidRPr="00AE7678">
        <w:rPr>
          <w:color w:val="000000"/>
          <w:sz w:val="28"/>
          <w:szCs w:val="28"/>
        </w:rPr>
        <w:t xml:space="preserve"> общих, должны быть включены следующие вопросы: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1) Выбор одного из способов формирования фонда капитального ремонта: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- формирование фонда капитального ремонта на специальном счете;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- формирование фонда капитального ремонта на счете регионального оператора.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lastRenderedPageBreak/>
        <w:t xml:space="preserve">Вопросы, включаемые в повестку собрания с указанием, что они рассматриваются только в случае </w:t>
      </w:r>
      <w:proofErr w:type="gramStart"/>
      <w:r w:rsidRPr="00AE7678">
        <w:rPr>
          <w:color w:val="000000"/>
          <w:sz w:val="28"/>
          <w:szCs w:val="28"/>
        </w:rPr>
        <w:t>выбора способа формирования фонда капитального ремонта</w:t>
      </w:r>
      <w:proofErr w:type="gramEnd"/>
      <w:r w:rsidRPr="00AE7678">
        <w:rPr>
          <w:color w:val="000000"/>
          <w:sz w:val="28"/>
          <w:szCs w:val="28"/>
        </w:rPr>
        <w:t xml:space="preserve"> на специальном счете: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2)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AE7678">
        <w:rPr>
          <w:color w:val="000000"/>
          <w:sz w:val="28"/>
          <w:szCs w:val="28"/>
        </w:rPr>
        <w:t>3) владелец специального счета;</w:t>
      </w:r>
    </w:p>
    <w:p w:rsidR="00CD246C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 xml:space="preserve">4) кредитная организация, в которой будет открыт специальный счет. 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Федерации;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5) выбор лица, уполномоченного на оказание услуг по представлению платежных документов, в том числе с использованием ГИС ЖКХ, на уплату взносов на капитальный ремонт на специальный счет, определение порядка представления платежных документов и размера расходов, связанных с представлением платежных документов, определение условий оплаты этих услуг. При этом выбор уполномоченного лица осуществляется по согласованию с ним.</w:t>
      </w:r>
    </w:p>
    <w:p w:rsid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E7678">
        <w:rPr>
          <w:color w:val="000000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дом.</w:t>
      </w:r>
      <w:proofErr w:type="gramEnd"/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678" w:rsidRDefault="00AE7678" w:rsidP="00AE76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Какие существуют способы формирования </w:t>
      </w:r>
    </w:p>
    <w:p w:rsidR="00AE7678" w:rsidRDefault="00AE7678" w:rsidP="00AE76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фонда капитального ремонта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 xml:space="preserve">Взносы на капитальный ремонт, уплаченные собственниками помещений в многоквартирном доме (МКД), пени, уплаченные собственниками таких помещений в связи с ненадлежащим исполнением </w:t>
      </w:r>
      <w:r w:rsidRPr="00AE7678">
        <w:rPr>
          <w:color w:val="000000"/>
          <w:sz w:val="28"/>
          <w:szCs w:val="28"/>
        </w:rPr>
        <w:lastRenderedPageBreak/>
        <w:t>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образуют фонд капитального ремонта (</w:t>
      </w:r>
      <w:proofErr w:type="gramStart"/>
      <w:r w:rsidRPr="00AE7678">
        <w:rPr>
          <w:color w:val="000000"/>
          <w:sz w:val="28"/>
          <w:szCs w:val="28"/>
        </w:rPr>
        <w:t>ч</w:t>
      </w:r>
      <w:proofErr w:type="gramEnd"/>
      <w:r w:rsidRPr="00AE7678">
        <w:rPr>
          <w:color w:val="000000"/>
          <w:sz w:val="28"/>
          <w:szCs w:val="28"/>
        </w:rPr>
        <w:t>. 1 ст. 170 Жилищного кодекса РФ).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Формирование фондов капитального ремонта осуществляется двумя способами: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Другими словами, в первом случае фонд капитального ремонта формируется в отношении отдельно взятого многоквартирного дома, а во втором – «в общем котле».</w:t>
      </w:r>
    </w:p>
    <w:p w:rsid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E7678">
        <w:rPr>
          <w:color w:val="000000"/>
          <w:sz w:val="28"/>
          <w:szCs w:val="28"/>
        </w:rPr>
        <w:t>В случае формирования фонда капитального ремонта на счете регионального оператора региональный оператор обеспечивает проведение капитального ремонта общего имущества в МКД в объеме и в сроки, которые предусмотрены региональной программой капитального ремонта, и финансирование капитального ремонта общего имущества в МКД,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</w:t>
      </w:r>
      <w:proofErr w:type="gramEnd"/>
      <w:r w:rsidRPr="00AE7678">
        <w:rPr>
          <w:color w:val="000000"/>
          <w:sz w:val="28"/>
          <w:szCs w:val="28"/>
        </w:rPr>
        <w:t xml:space="preserve"> </w:t>
      </w:r>
      <w:proofErr w:type="gramStart"/>
      <w:r w:rsidRPr="00AE7678">
        <w:rPr>
          <w:color w:val="000000"/>
          <w:sz w:val="28"/>
          <w:szCs w:val="28"/>
        </w:rPr>
        <w:t>многоквартирных домах,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 (ч. 1 ст. 182 ЖК РФ).</w:t>
      </w:r>
      <w:proofErr w:type="gramEnd"/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678" w:rsidRDefault="00AE7678" w:rsidP="00AE76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Возможно ли установление минимального размера фонда капитального ремонта, по достижению которого собственники помещений могут прекратить </w:t>
      </w:r>
    </w:p>
    <w:p w:rsidR="00AE7678" w:rsidRDefault="00AE7678" w:rsidP="00AE76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AE767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уплачивать взнос на капитальный ремонт</w:t>
      </w:r>
      <w:r w:rsidRPr="000B2C1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AE7678" w:rsidRDefault="00AE7678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Согласно пункту 8 статьи 170 Жилищного кодекса Российской Федерации законом субъекта Российской Федерации может быть установлен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счетах. В этом случае по достижении минимального размера фонда капитального ремонта собственники помещений в многоквартирном доме на общем собрании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взносов.</w:t>
      </w:r>
    </w:p>
    <w:p w:rsidR="00CD246C" w:rsidRPr="00AE7678" w:rsidRDefault="00CD246C" w:rsidP="00AE7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678" w:rsidRDefault="00AE7678" w:rsidP="00AE767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Theme="minorHAnsi"/>
          <w:b/>
          <w:i/>
          <w:color w:val="0070C0"/>
          <w:sz w:val="32"/>
          <w:szCs w:val="32"/>
          <w:u w:val="single"/>
          <w:lang w:eastAsia="en-US"/>
        </w:rPr>
      </w:pPr>
      <w:r w:rsidRPr="00AE7678">
        <w:rPr>
          <w:rFonts w:eastAsiaTheme="minorHAnsi"/>
          <w:b/>
          <w:i/>
          <w:color w:val="0070C0"/>
          <w:sz w:val="32"/>
          <w:szCs w:val="32"/>
          <w:u w:val="single"/>
          <w:lang w:eastAsia="en-US"/>
        </w:rPr>
        <w:t xml:space="preserve">Статьей 44 ЖК РФ к компетенции общего собрания собственников относится принятие решения о выборе лица, уполномоченного на открытие специального счета и совершение операций с денежными средствами, находящимися на специальном счете. </w:t>
      </w:r>
    </w:p>
    <w:p w:rsidR="00AE7678" w:rsidRDefault="00AE7678" w:rsidP="00AE767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Theme="minorHAnsi"/>
          <w:b/>
          <w:i/>
          <w:color w:val="0070C0"/>
          <w:sz w:val="32"/>
          <w:szCs w:val="32"/>
          <w:u w:val="single"/>
          <w:lang w:eastAsia="en-US"/>
        </w:rPr>
      </w:pPr>
      <w:r w:rsidRPr="00AE7678">
        <w:rPr>
          <w:rFonts w:eastAsiaTheme="minorHAnsi"/>
          <w:b/>
          <w:i/>
          <w:color w:val="0070C0"/>
          <w:sz w:val="32"/>
          <w:szCs w:val="32"/>
          <w:u w:val="single"/>
          <w:lang w:eastAsia="en-US"/>
        </w:rPr>
        <w:t xml:space="preserve">В данном случае имеется в виду определение владельца специального счета или это разные решения </w:t>
      </w:r>
    </w:p>
    <w:p w:rsidR="00AE7678" w:rsidRDefault="00AE7678" w:rsidP="00CD246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 w:rsidRPr="00AE7678">
        <w:rPr>
          <w:rFonts w:eastAsiaTheme="minorHAnsi"/>
          <w:b/>
          <w:i/>
          <w:color w:val="0070C0"/>
          <w:sz w:val="32"/>
          <w:szCs w:val="32"/>
          <w:u w:val="single"/>
          <w:lang w:eastAsia="en-US"/>
        </w:rPr>
        <w:t>общего собрания собственников</w:t>
      </w:r>
      <w:r w:rsidRPr="000B2C11">
        <w:rPr>
          <w:b/>
          <w:i/>
          <w:color w:val="0070C0"/>
          <w:sz w:val="32"/>
          <w:szCs w:val="32"/>
          <w:u w:val="single"/>
        </w:rPr>
        <w:t>?</w:t>
      </w:r>
    </w:p>
    <w:p w:rsidR="00CD246C" w:rsidRPr="00CD246C" w:rsidRDefault="00CD246C" w:rsidP="00CD246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В части 1 статьи 176 ЖК РФ указано, что специальный счет открывается на имя лица, указанного в частях 2 и 3 статьи 175 ЖК РФ, при предъявлении оформленного протоколом решения общего собрания собственников помещений в МКД, и других документов, предусмотренных банковскими правилами.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Согласно частям 2 и 3 статьи 175 ЖК РФ владельцем специального счета может быть: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2) осуществляющий управление многоквартирным домом жилищный кооператив;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3) управляющая организация, осуществляющая управление многоквартирным домом на основании договора управления.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4) региональный оператор.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Таким образом, лицом, уполномоченным общим собранием собственников помещений в МКД на открытие специального счета и совершение операций с денежными средствами, находящимися на специальном счете, является владелец специального счета.</w:t>
      </w:r>
    </w:p>
    <w:p w:rsidR="00AE7678" w:rsidRPr="00AE7678" w:rsidRDefault="00AE7678" w:rsidP="00AE7678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AE7678">
        <w:rPr>
          <w:color w:val="000000"/>
          <w:sz w:val="28"/>
          <w:szCs w:val="28"/>
        </w:rPr>
        <w:t>Решение об определении владельца специального счета принимается большинством не менее двух третей голосов от общего числа голосов собственников помещений в МКД (часть 1 статьи 46 ЖК РФ).</w:t>
      </w:r>
    </w:p>
    <w:p w:rsidR="00637D4B" w:rsidRPr="00854AB8" w:rsidRDefault="00637D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37D4B" w:rsidRPr="00854AB8" w:rsidSect="000B2C11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20"/>
  </w:num>
  <w:num w:numId="6">
    <w:abstractNumId w:val="6"/>
  </w:num>
  <w:num w:numId="7">
    <w:abstractNumId w:val="13"/>
  </w:num>
  <w:num w:numId="8">
    <w:abstractNumId w:val="18"/>
  </w:num>
  <w:num w:numId="9">
    <w:abstractNumId w:val="17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8"/>
  </w:num>
  <w:num w:numId="20">
    <w:abstractNumId w:val="7"/>
  </w:num>
  <w:num w:numId="21">
    <w:abstractNumId w:val="4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B2C11"/>
    <w:rsid w:val="000D10DD"/>
    <w:rsid w:val="000D2BFF"/>
    <w:rsid w:val="000D7114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4352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37D4B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23FAE"/>
    <w:rsid w:val="009431B7"/>
    <w:rsid w:val="00953560"/>
    <w:rsid w:val="00990250"/>
    <w:rsid w:val="00997E05"/>
    <w:rsid w:val="009A41E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E24DC"/>
    <w:rsid w:val="00AE7678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73BCC"/>
    <w:rsid w:val="00C841F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75</cp:revision>
  <cp:lastPrinted>2021-06-24T04:45:00Z</cp:lastPrinted>
  <dcterms:created xsi:type="dcterms:W3CDTF">2018-09-24T09:07:00Z</dcterms:created>
  <dcterms:modified xsi:type="dcterms:W3CDTF">2021-09-21T02:57:00Z</dcterms:modified>
</cp:coreProperties>
</file>